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9"/>
        <w:pBdr/>
        <w:spacing/>
        <w:ind/>
        <w:rPr/>
      </w:pPr>
      <w:r>
        <w:t xml:space="preserve">Sharpening and Repair Prices </w:t>
      </w:r>
      <w:r/>
    </w:p>
    <w:p>
      <w:pPr>
        <w:pStyle w:val="839"/>
        <w:pBdr/>
        <w:spacing/>
        <w:ind/>
        <w:rPr/>
      </w:pPr>
      <w:r>
        <w:t xml:space="preserve">Blade Sharpening: $10/blade set (A5 &amp; AG); </w:t>
      </w:r>
      <w:r>
        <w:rPr>
          <w:rFonts w:eastAsia="Times New Roman" w:cs="Courier New"/>
          <w:color w:val="auto"/>
          <w:sz w:val="20"/>
          <w:szCs w:val="20"/>
          <w:lang w:val="en-US" w:bidi="ar-SA"/>
        </w:rPr>
        <w:t xml:space="preserve">Add $13.00</w:t>
      </w:r>
      <w:r>
        <w:t xml:space="preserve"> return shipping up to </w:t>
      </w:r>
      <w:r>
        <w:rPr>
          <w:rFonts w:eastAsia="Times New Roman" w:cs="Courier New"/>
          <w:color w:val="auto"/>
          <w:sz w:val="20"/>
          <w:szCs w:val="20"/>
          <w:lang w:val="en-US" w:bidi="ar-SA"/>
        </w:rPr>
        <w:t xml:space="preserve">8</w:t>
      </w:r>
      <w:r>
        <w:t xml:space="preserve"> sets</w:t>
      </w:r>
      <w:r/>
    </w:p>
    <w:p>
      <w:pPr>
        <w:pStyle w:val="839"/>
        <w:pBdr/>
        <w:spacing/>
        <w:ind/>
        <w:rPr/>
      </w:pPr>
      <w:r>
        <w:t xml:space="preserve">Blade Sharpening: $12/large blade set (Steward&amp; Lister),  </w:t>
      </w:r>
      <w:r>
        <w:rPr>
          <w:rFonts w:eastAsia="Times New Roman" w:cs="Courier New"/>
          <w:color w:val="auto"/>
          <w:sz w:val="20"/>
          <w:szCs w:val="20"/>
          <w:lang w:val="en-US" w:bidi="ar-SA"/>
        </w:rPr>
        <w:t xml:space="preserve">Add $13.00</w:t>
      </w:r>
      <w:r>
        <w:t xml:space="preserve"> return shipping up to </w:t>
      </w:r>
      <w:r>
        <w:rPr>
          <w:rFonts w:eastAsia="Times New Roman" w:cs="Courier New"/>
          <w:color w:val="auto"/>
          <w:sz w:val="20"/>
          <w:szCs w:val="20"/>
          <w:lang w:val="en-US" w:bidi="ar-SA"/>
        </w:rPr>
        <w:t xml:space="preserve">8 sets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</w:t>
      </w:r>
      <w:r/>
    </w:p>
    <w:p>
      <w:pPr>
        <w:pStyle w:val="839"/>
        <w:pBdr/>
        <w:spacing/>
        <w:ind/>
        <w:rPr/>
      </w:pPr>
      <w:r>
        <w:t xml:space="preserve">Clipper Repair: $30.00 labor plus parts, add $20.00 for return shipping per clipper </w:t>
      </w:r>
      <w:r/>
    </w:p>
    <w:p>
      <w:pPr>
        <w:pStyle w:val="839"/>
        <w:pBdr/>
        <w:spacing/>
        <w:ind/>
        <w:rPr/>
      </w:pPr>
      <w:r/>
      <w:r/>
    </w:p>
    <w:p>
      <w:pPr>
        <w:pStyle w:val="839"/>
        <w:pBdr/>
        <w:spacing/>
        <w:ind/>
        <w:rPr/>
      </w:pPr>
      <w:r>
        <w:t xml:space="preserve">Professional hairdresser shear: $30.00 Dollars per shear. Add $13.00 for return shipping up to 4 pairs.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</w:t>
      </w:r>
      <w:r/>
    </w:p>
    <w:p>
      <w:pPr>
        <w:pStyle w:val="839"/>
        <w:pBdr/>
        <w:spacing/>
        <w:ind/>
        <w:rPr/>
      </w:pPr>
      <w:r>
        <w:t xml:space="preserve">Method of Payment, sorry No C.O.D.'s </w:t>
      </w:r>
      <w:r/>
    </w:p>
    <w:p>
      <w:pPr>
        <w:pStyle w:val="839"/>
        <w:pBdr/>
        <w:spacing/>
        <w:ind/>
        <w:rPr/>
      </w:pPr>
      <w:r>
        <w:t xml:space="preserve">Check Enclosed (make check payable to </w:t>
      </w:r>
      <w:r>
        <w:rPr>
          <w:b/>
        </w:rPr>
        <w:t xml:space="preserve">Shear Solutions)</w:t>
      </w:r>
      <w:r/>
    </w:p>
    <w:p>
      <w:pPr>
        <w:pStyle w:val="839"/>
        <w:pBdr/>
        <w:spacing/>
        <w:ind/>
        <w:rPr/>
      </w:pPr>
      <w:r/>
      <w:r/>
    </w:p>
    <w:p>
      <w:pPr>
        <w:pStyle w:val="839"/>
        <w:pBdr/>
        <w:spacing/>
        <w:ind/>
        <w:rPr/>
      </w:pPr>
      <w:r>
        <w:t xml:space="preserve">Return Address:</w:t>
        <w:tab/>
        <w:t xml:space="preserve">______________________________________________</w:t>
      </w:r>
      <w:r/>
    </w:p>
    <w:p>
      <w:pPr>
        <w:pStyle w:val="839"/>
        <w:pBdr/>
        <w:spacing/>
        <w:ind/>
        <w:rPr/>
      </w:pPr>
      <w:r/>
      <w:r/>
    </w:p>
    <w:p>
      <w:pPr>
        <w:pStyle w:val="839"/>
        <w:pBdr/>
        <w:spacing/>
        <w:ind/>
        <w:rPr/>
      </w:pPr>
      <w:r/>
      <w:r/>
    </w:p>
    <w:p>
      <w:pPr>
        <w:pStyle w:val="839"/>
        <w:pBdr/>
        <w:spacing/>
        <w:ind/>
        <w:rPr/>
      </w:pPr>
      <w:r>
        <w:tab/>
        <w:tab/>
        <w:tab/>
        <w:t xml:space="preserve">______________________________________________</w:t>
      </w:r>
      <w:r/>
    </w:p>
    <w:p>
      <w:pPr>
        <w:pStyle w:val="839"/>
        <w:pBdr/>
        <w:spacing/>
        <w:ind/>
        <w:rPr/>
      </w:pPr>
      <w:r/>
      <w:r/>
    </w:p>
    <w:p>
      <w:pPr>
        <w:pStyle w:val="839"/>
        <w:pBdr/>
        <w:spacing/>
        <w:ind/>
        <w:rPr/>
      </w:pPr>
      <w:r>
        <w:tab/>
        <w:tab/>
        <w:tab/>
      </w:r>
      <w:r/>
    </w:p>
    <w:p>
      <w:pPr>
        <w:pStyle w:val="839"/>
        <w:pBdr/>
        <w:spacing/>
        <w:ind/>
        <w:rPr/>
      </w:pPr>
      <w:r>
        <w:tab/>
        <w:tab/>
        <w:tab/>
        <w:t xml:space="preserve">______________________________________________</w:t>
      </w:r>
      <w:r/>
    </w:p>
    <w:p>
      <w:pPr>
        <w:pStyle w:val="839"/>
        <w:pBdr/>
        <w:spacing/>
        <w:ind/>
        <w:rPr/>
      </w:pPr>
      <w:r/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  </w:t>
      </w:r>
      <w:r/>
    </w:p>
    <w:p>
      <w:pPr>
        <w:pStyle w:val="839"/>
        <w:pBdr/>
        <w:spacing/>
        <w:ind/>
        <w:rPr/>
      </w:pPr>
      <w:r>
        <w:t xml:space="preserve">Phone: ________________________________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  </w:t>
      </w:r>
      <w:r/>
    </w:p>
    <w:p>
      <w:pPr>
        <w:pStyle w:val="839"/>
        <w:pBdr/>
        <w:spacing/>
        <w:ind/>
        <w:rPr/>
      </w:pPr>
      <w:r>
        <w:t xml:space="preserve">Fax:  _________________________________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</w:t>
      </w:r>
      <w:r/>
    </w:p>
    <w:p>
      <w:pPr>
        <w:pStyle w:val="839"/>
        <w:pBdr/>
        <w:spacing/>
        <w:ind/>
        <w:rPr/>
      </w:pPr>
      <w:r>
        <w:t xml:space="preserve">Email: ________________________________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  </w:t>
      </w:r>
      <w:r/>
    </w:p>
    <w:p>
      <w:pPr>
        <w:pStyle w:val="839"/>
        <w:pBdr/>
        <w:spacing/>
        <w:ind/>
        <w:rPr/>
      </w:pPr>
      <w:r>
        <w:t xml:space="preserve">Brand: ________________________________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  </w:t>
      </w:r>
      <w:r/>
    </w:p>
    <w:p>
      <w:pPr>
        <w:pStyle w:val="839"/>
        <w:pBdr/>
        <w:spacing/>
        <w:ind/>
        <w:rPr/>
      </w:pPr>
      <w:r>
        <w:t xml:space="preserve">Model #:_______________________________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  </w:t>
      </w:r>
      <w:r/>
    </w:p>
    <w:p>
      <w:pPr>
        <w:pStyle w:val="839"/>
        <w:pBdr/>
        <w:spacing/>
        <w:ind/>
        <w:rPr/>
      </w:pPr>
      <w:r>
        <w:t xml:space="preserve">Number of Blades: _________</w:t>
      </w:r>
      <w:r/>
    </w:p>
    <w:p>
      <w:pPr>
        <w:pStyle w:val="839"/>
        <w:pBdr/>
        <w:spacing/>
        <w:ind/>
        <w:rPr/>
      </w:pPr>
      <w:r/>
      <w:r/>
    </w:p>
    <w:p>
      <w:pPr>
        <w:pStyle w:val="839"/>
        <w:pBdr/>
        <w:spacing/>
        <w:ind/>
        <w:rPr/>
      </w:pPr>
      <w:r>
        <w:t xml:space="preserve">Number of Pairs: __________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  </w:t>
      </w:r>
      <w:r/>
    </w:p>
    <w:p>
      <w:pPr>
        <w:pStyle w:val="839"/>
        <w:pBdr/>
        <w:spacing/>
        <w:ind/>
        <w:rPr/>
      </w:pPr>
      <w:r>
        <w:t xml:space="preserve">Comments_______________________________________________________________________</w:t>
      </w:r>
      <w:r/>
    </w:p>
    <w:p>
      <w:pPr>
        <w:pStyle w:val="839"/>
        <w:pBdr/>
        <w:spacing/>
        <w:ind/>
        <w:rPr/>
      </w:pPr>
      <w:r/>
      <w:r/>
    </w:p>
    <w:p>
      <w:pPr>
        <w:pStyle w:val="832"/>
        <w:pBdr/>
        <w:spacing/>
        <w:ind/>
        <w:rPr/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</w:t>
      </w:r>
      <w:r/>
    </w:p>
    <w:p>
      <w:pPr>
        <w:pStyle w:val="832"/>
        <w:pBdr/>
        <w:spacing/>
        <w:ind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832"/>
        <w:pBdr/>
        <w:spacing/>
        <w:ind/>
        <w:rPr/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   </w:t>
      </w:r>
      <w:r/>
    </w:p>
    <w:p>
      <w:pPr>
        <w:pStyle w:val="839"/>
        <w:pBdr/>
        <w:spacing/>
        <w:ind/>
        <w:rPr/>
      </w:pPr>
      <w:r>
        <w:t xml:space="preserve">Shipping label cut as need </w:t>
      </w:r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 </w:t>
      </w:r>
      <w:r/>
    </w:p>
    <w:p>
      <w:pPr>
        <w:pStyle w:val="839"/>
        <w:pBdr/>
        <w:spacing/>
        <w:ind/>
        <w:rPr/>
      </w:pPr>
      <w:r>
        <w:t xml:space="preserve">Shear Solutions</w:t>
      </w:r>
      <w:r/>
    </w:p>
    <w:p>
      <w:pPr>
        <w:pStyle w:val="839"/>
        <w:pBdr/>
        <w:spacing/>
        <w:ind/>
        <w:rPr/>
      </w:pPr>
      <w:r>
        <w:t xml:space="preserve">67 Delaney Dr.</w:t>
      </w:r>
      <w:r/>
    </w:p>
    <w:p>
      <w:pPr>
        <w:pStyle w:val="839"/>
        <w:pBdr/>
        <w:spacing/>
        <w:ind/>
        <w:rPr/>
      </w:pPr>
      <w:r>
        <w:t xml:space="preserve">West Henrietta, NY 14586</w:t>
      </w:r>
      <w:r/>
    </w:p>
    <w:p>
      <w:pPr>
        <w:pStyle w:val="839"/>
        <w:pBdr/>
        <w:spacing/>
        <w:ind/>
        <w:rPr/>
      </w:pPr>
      <w:r/>
      <w:r/>
    </w:p>
    <w:p>
      <w:pPr>
        <w:pStyle w:val="839"/>
        <w:pBdr/>
        <w:spacing/>
        <w:ind/>
        <w:rPr/>
      </w:pPr>
      <w:r>
        <w:rPr>
          <w:rFonts w:eastAsia="Courier New"/>
        </w:rPr>
        <w:t xml:space="preserve"> </w:t>
      </w:r>
      <w:r/>
    </w:p>
    <w:p>
      <w:pPr>
        <w:pStyle w:val="839"/>
        <w:pBdr/>
        <w:spacing/>
        <w:ind/>
        <w:rPr/>
      </w:pPr>
      <w:r>
        <w:t xml:space="preserve">Shipping label cut as need </w:t>
      </w:r>
      <w:r/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2240" w:orient="landscape" w:w="15840"/>
      <w:pgMar w:top="1440" w:right="3119" w:bottom="1440" w:left="3119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PingFang SC">
    <w:panose1 w:val="05040102010807070707"/>
  </w:font>
  <w:font w:name="Arial Unicode MS">
    <w:panose1 w:val="020B0604020202020204"/>
  </w:font>
  <w:font w:name="Liberation Sans"/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2"/>
    <w:next w:val="83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2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3"/>
    <w:link w:val="682"/>
    <w:uiPriority w:val="99"/>
    <w:pPr>
      <w:pBdr/>
      <w:spacing/>
      <w:ind/>
    </w:pPr>
  </w:style>
  <w:style w:type="paragraph" w:styleId="684">
    <w:name w:val="Footer"/>
    <w:basedOn w:val="832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3"/>
    <w:link w:val="684"/>
    <w:uiPriority w:val="99"/>
    <w:pPr>
      <w:pBdr/>
      <w:spacing/>
      <w:ind/>
    </w:pPr>
  </w:style>
  <w:style w:type="character" w:styleId="686">
    <w:name w:val="Caption Char"/>
    <w:basedOn w:val="837"/>
    <w:link w:val="684"/>
    <w:uiPriority w:val="99"/>
    <w:pPr>
      <w:pBdr/>
      <w:spacing/>
      <w:ind/>
    </w:pPr>
  </w:style>
  <w:style w:type="table" w:styleId="687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4">
    <w:name w:val="footnote text"/>
    <w:basedOn w:val="832"/>
    <w:link w:val="81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5">
    <w:name w:val="Footnote Text Char"/>
    <w:link w:val="814"/>
    <w:uiPriority w:val="99"/>
    <w:pPr>
      <w:pBdr/>
      <w:spacing/>
      <w:ind/>
    </w:pPr>
    <w:rPr>
      <w:sz w:val="18"/>
    </w:rPr>
  </w:style>
  <w:style w:type="character" w:styleId="816">
    <w:name w:val="footnote reference"/>
    <w:basedOn w:val="833"/>
    <w:uiPriority w:val="99"/>
    <w:unhideWhenUsed/>
    <w:pPr>
      <w:pBdr/>
      <w:spacing/>
      <w:ind/>
    </w:pPr>
    <w:rPr>
      <w:vertAlign w:val="superscript"/>
    </w:rPr>
  </w:style>
  <w:style w:type="paragraph" w:styleId="817">
    <w:name w:val="endnote text"/>
    <w:basedOn w:val="832"/>
    <w:link w:val="81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8">
    <w:name w:val="Endnote Text Char"/>
    <w:link w:val="817"/>
    <w:uiPriority w:val="99"/>
    <w:pPr>
      <w:pBdr/>
      <w:spacing/>
      <w:ind/>
    </w:pPr>
    <w:rPr>
      <w:sz w:val="20"/>
    </w:rPr>
  </w:style>
  <w:style w:type="character" w:styleId="819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20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1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2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3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4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5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6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7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8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29">
    <w:name w:val="TOC Heading"/>
    <w:uiPriority w:val="39"/>
    <w:unhideWhenUsed/>
    <w:pPr>
      <w:pBdr/>
      <w:spacing/>
      <w:ind/>
    </w:pPr>
  </w:style>
  <w:style w:type="paragraph" w:styleId="830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table" w:styleId="83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 w:default="1">
    <w:name w:val="Normal"/>
    <w:next w:val="832"/>
    <w:link w:val="832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character" w:styleId="833" w:default="1">
    <w:name w:val="Default Paragraph Font"/>
    <w:next w:val="833"/>
    <w:link w:val="832"/>
    <w:pPr>
      <w:pBdr/>
      <w:spacing/>
      <w:ind/>
    </w:pPr>
  </w:style>
  <w:style w:type="paragraph" w:styleId="834">
    <w:name w:val="Heading"/>
    <w:basedOn w:val="832"/>
    <w:next w:val="835"/>
    <w:link w:val="832"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835">
    <w:name w:val="Text Body"/>
    <w:basedOn w:val="832"/>
    <w:next w:val="835"/>
    <w:link w:val="832"/>
    <w:pPr>
      <w:pBdr/>
      <w:spacing w:after="140" w:before="0" w:line="276" w:lineRule="auto"/>
      <w:ind/>
    </w:pPr>
  </w:style>
  <w:style w:type="paragraph" w:styleId="836">
    <w:name w:val="List"/>
    <w:basedOn w:val="835"/>
    <w:next w:val="836"/>
    <w:link w:val="832"/>
    <w:pPr>
      <w:pBdr/>
      <w:spacing/>
      <w:ind/>
    </w:pPr>
    <w:rPr>
      <w:rFonts w:cs="Arial Unicode MS"/>
    </w:rPr>
  </w:style>
  <w:style w:type="paragraph" w:styleId="837">
    <w:name w:val="Caption"/>
    <w:basedOn w:val="832"/>
    <w:next w:val="837"/>
    <w:link w:val="832"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838">
    <w:name w:val="Index"/>
    <w:basedOn w:val="832"/>
    <w:next w:val="838"/>
    <w:link w:val="832"/>
    <w:pPr>
      <w:suppressLineNumbers w:val="true"/>
      <w:pBdr/>
      <w:spacing/>
      <w:ind/>
    </w:pPr>
    <w:rPr>
      <w:rFonts w:cs="Arial Unicode MS"/>
    </w:rPr>
  </w:style>
  <w:style w:type="paragraph" w:styleId="839">
    <w:name w:val="Plain Text"/>
    <w:basedOn w:val="832"/>
    <w:next w:val="839"/>
    <w:link w:val="832"/>
    <w:pPr>
      <w:pBdr/>
      <w:spacing/>
      <w:ind/>
    </w:pPr>
    <w:rPr>
      <w:rFonts w:ascii="Courier New" w:hAnsi="Courier New" w:cs="Courier New"/>
      <w:sz w:val="20"/>
      <w:szCs w:val="20"/>
    </w:rPr>
  </w:style>
  <w:style w:type="numbering" w:styleId="8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Sharpening and Repair Prices </dc:title>
  <dc:creator>IKON Office Solutions, Inc</dc:creator>
  <cp:revision>6</cp:revision>
  <dcterms:created xsi:type="dcterms:W3CDTF">2010-02-28T20:25:00Z</dcterms:created>
  <dcterms:modified xsi:type="dcterms:W3CDTF">2026-01-27T20:42:06Z</dcterms:modified>
</cp:coreProperties>
</file>